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5F7F2652" w:rsidR="00C85E1A" w:rsidRDefault="004518E0" w:rsidP="00C85E1A">
      <w:pPr>
        <w:pStyle w:val="Standard"/>
        <w:jc w:val="center"/>
        <w:rPr>
          <w:b/>
          <w:bCs/>
          <w:sz w:val="32"/>
          <w:szCs w:val="32"/>
        </w:rPr>
      </w:pPr>
      <w:r>
        <w:rPr>
          <w:b/>
          <w:bCs/>
          <w:sz w:val="32"/>
          <w:szCs w:val="32"/>
        </w:rPr>
        <w:t>10</w:t>
      </w:r>
      <w:r w:rsidR="00100A7D">
        <w:rPr>
          <w:b/>
          <w:bCs/>
          <w:sz w:val="32"/>
          <w:szCs w:val="32"/>
        </w:rPr>
        <w:t>/1</w:t>
      </w:r>
      <w:r>
        <w:rPr>
          <w:b/>
          <w:bCs/>
          <w:sz w:val="32"/>
          <w:szCs w:val="32"/>
        </w:rPr>
        <w:t>1</w:t>
      </w:r>
      <w:r w:rsidR="003356E9">
        <w:rPr>
          <w:b/>
          <w:bCs/>
          <w:sz w:val="32"/>
          <w:szCs w:val="32"/>
        </w:rPr>
        <w:t>/202</w:t>
      </w:r>
      <w:r w:rsidR="00C85E1A">
        <w:rPr>
          <w:b/>
          <w:bCs/>
          <w:sz w:val="32"/>
          <w:szCs w:val="32"/>
        </w:rPr>
        <w:t>1</w:t>
      </w:r>
    </w:p>
    <w:p w14:paraId="3EAB3C48" w14:textId="272A8045"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567027A8"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1078AD">
        <w:t>There were</w:t>
      </w:r>
      <w:r w:rsidR="00CE2195">
        <w:t xml:space="preserve"> </w:t>
      </w:r>
      <w:r w:rsidR="00830363">
        <w:t xml:space="preserve">23 </w:t>
      </w:r>
      <w:r w:rsidR="001078AD">
        <w:t>participant</w:t>
      </w:r>
      <w:r w:rsidR="006A42B0">
        <w:t>s</w:t>
      </w:r>
      <w:r w:rsidR="0065094D">
        <w:t xml:space="preserve"> i</w:t>
      </w:r>
      <w:r w:rsidR="006A42B0">
        <w:t xml:space="preserve">n person and </w:t>
      </w:r>
      <w:r w:rsidR="00830363">
        <w:t>0</w:t>
      </w:r>
      <w:r w:rsidR="006A42B0">
        <w:t xml:space="preserve"> on Zoom. </w:t>
      </w:r>
      <w:r w:rsidR="00A417E1">
        <w:t xml:space="preserve"> </w:t>
      </w:r>
      <w:r w:rsidR="006A42B0">
        <w:t xml:space="preserve">   </w:t>
      </w:r>
    </w:p>
    <w:p w14:paraId="25D9245B" w14:textId="77777777" w:rsidR="0080435C" w:rsidRDefault="0080435C" w:rsidP="00312A24"/>
    <w:p w14:paraId="3E6873F6" w14:textId="3485A7E2" w:rsidR="0096399B" w:rsidRPr="006D0878" w:rsidRDefault="00A75592" w:rsidP="004518E0">
      <w:r>
        <w:rPr>
          <w:b/>
          <w:bCs/>
        </w:rPr>
        <w:t xml:space="preserve">Program:  </w:t>
      </w:r>
      <w:r w:rsidR="004518E0">
        <w:rPr>
          <w:b/>
          <w:bCs/>
        </w:rPr>
        <w:t>Video:  Staghorn Sumac vs. Varroa Mites</w:t>
      </w:r>
      <w:r w:rsidR="006D0878">
        <w:rPr>
          <w:b/>
          <w:bCs/>
        </w:rPr>
        <w:t xml:space="preserve"> Test</w:t>
      </w:r>
      <w:r w:rsidR="00303ADA">
        <w:rPr>
          <w:b/>
          <w:bCs/>
        </w:rPr>
        <w:t xml:space="preserve"> (</w:t>
      </w:r>
      <w:r w:rsidR="004F018F">
        <w:rPr>
          <w:b/>
          <w:bCs/>
        </w:rPr>
        <w:t xml:space="preserve">YouTube </w:t>
      </w:r>
      <w:r w:rsidR="00303ADA">
        <w:rPr>
          <w:b/>
          <w:bCs/>
        </w:rPr>
        <w:t xml:space="preserve">from </w:t>
      </w:r>
      <w:r w:rsidR="00844FF3">
        <w:rPr>
          <w:b/>
          <w:bCs/>
        </w:rPr>
        <w:t xml:space="preserve">Chase </w:t>
      </w:r>
      <w:proofErr w:type="spellStart"/>
      <w:r w:rsidR="00844FF3">
        <w:rPr>
          <w:b/>
          <w:bCs/>
        </w:rPr>
        <w:t>Christman</w:t>
      </w:r>
      <w:proofErr w:type="spellEnd"/>
      <w:r w:rsidR="00303ADA">
        <w:rPr>
          <w:b/>
          <w:bCs/>
        </w:rPr>
        <w:t>)</w:t>
      </w:r>
      <w:r w:rsidR="004518E0">
        <w:rPr>
          <w:b/>
          <w:bCs/>
        </w:rPr>
        <w:t>:</w:t>
      </w:r>
      <w:r w:rsidR="006D0878">
        <w:rPr>
          <w:b/>
          <w:bCs/>
        </w:rPr>
        <w:t xml:space="preserve">  </w:t>
      </w:r>
    </w:p>
    <w:p w14:paraId="524CEF7B" w14:textId="2BF5F8E1" w:rsidR="00100DB8" w:rsidRDefault="00100DB8" w:rsidP="00C85E1A"/>
    <w:p w14:paraId="165995A6" w14:textId="2EF7FC40" w:rsidR="00303ADA" w:rsidRDefault="004F018F" w:rsidP="00C85E1A">
      <w:r>
        <w:t xml:space="preserve">The theory is that </w:t>
      </w:r>
      <w:r w:rsidR="00303ADA">
        <w:t>Staghorn Sumac used in smoker</w:t>
      </w:r>
      <w:r>
        <w:t xml:space="preserve"> will help control mites</w:t>
      </w:r>
      <w:r w:rsidR="00303ADA">
        <w:t xml:space="preserve">.  </w:t>
      </w:r>
      <w:r>
        <w:t>R</w:t>
      </w:r>
      <w:r w:rsidR="00303ADA">
        <w:t>emove</w:t>
      </w:r>
      <w:r>
        <w:t>d</w:t>
      </w:r>
      <w:r w:rsidR="00303ADA">
        <w:t xml:space="preserve"> the bottom board and replace</w:t>
      </w:r>
      <w:r>
        <w:t>d</w:t>
      </w:r>
      <w:r w:rsidR="00303ADA">
        <w:t xml:space="preserve"> with white poster board to better enable mite count.  </w:t>
      </w:r>
      <w:r>
        <w:t>Did an alcohol wash</w:t>
      </w:r>
      <w:r w:rsidR="00303ADA">
        <w:t xml:space="preserve"> mite count after using the staghorn sumac in the smoker.  </w:t>
      </w:r>
      <w:r w:rsidR="00975983">
        <w:t xml:space="preserve"> </w:t>
      </w:r>
    </w:p>
    <w:p w14:paraId="7C788C66" w14:textId="37AF2B41" w:rsidR="00975983" w:rsidRDefault="00975983" w:rsidP="00C85E1A"/>
    <w:p w14:paraId="7370A52C" w14:textId="5CF7DFE3" w:rsidR="00975983" w:rsidRDefault="00975983" w:rsidP="00C85E1A">
      <w:r>
        <w:t>(</w:t>
      </w:r>
      <w:r w:rsidR="004F018F">
        <w:t xml:space="preserve">Tip:  </w:t>
      </w:r>
      <w:r>
        <w:t xml:space="preserve">Ensure you don’t include your queen in the mite wash.  Demonstrated how to perform an alcohol wash.) </w:t>
      </w:r>
    </w:p>
    <w:p w14:paraId="3E41D36F" w14:textId="77777777" w:rsidR="00975983" w:rsidRDefault="00975983" w:rsidP="00C85E1A"/>
    <w:p w14:paraId="6080165E" w14:textId="77777777" w:rsidR="00844FF3" w:rsidRDefault="00975983" w:rsidP="00C85E1A">
      <w:r>
        <w:t>Observations from his poster board did not show any mites.  The bees completely removed the poster board used for the first experiment.</w:t>
      </w:r>
    </w:p>
    <w:p w14:paraId="340B0026" w14:textId="77777777" w:rsidR="00844FF3" w:rsidRDefault="00844FF3" w:rsidP="00C85E1A"/>
    <w:p w14:paraId="565C0770" w14:textId="77777777" w:rsidR="00844FF3" w:rsidRDefault="00844FF3" w:rsidP="00C85E1A">
      <w:r>
        <w:t>In the 2</w:t>
      </w:r>
      <w:r w:rsidRPr="00844FF3">
        <w:rPr>
          <w:vertAlign w:val="superscript"/>
        </w:rPr>
        <w:t>nd</w:t>
      </w:r>
      <w:r>
        <w:t xml:space="preserve"> experiment, he used a removable bottom board that the bees couldn’t chew up.  </w:t>
      </w:r>
    </w:p>
    <w:p w14:paraId="55295106" w14:textId="77777777" w:rsidR="00844FF3" w:rsidRDefault="00844FF3" w:rsidP="00C85E1A"/>
    <w:p w14:paraId="4C4A76C5" w14:textId="575BBE4A" w:rsidR="00844FF3" w:rsidRDefault="00844FF3" w:rsidP="00C85E1A">
      <w:r>
        <w:t>Did staghorn sumac help with the mite population?  He smoked the bees 5 weeks in a row.  2-4 days after the smoke, he noticed a significant mite drop.  Skipped 2 weeks and did not find any mite drop on the bottom board.  He was convinced that there is something in sumac that caused the additional mite drop.</w:t>
      </w:r>
    </w:p>
    <w:p w14:paraId="3034CDAA" w14:textId="77777777" w:rsidR="00844FF3" w:rsidRDefault="00844FF3" w:rsidP="00C85E1A"/>
    <w:p w14:paraId="507F318F" w14:textId="77777777" w:rsidR="004F018F" w:rsidRDefault="00844FF3" w:rsidP="00C85E1A">
      <w:r>
        <w:t xml:space="preserve">This was strictly an experiment since staghorn sumac is not an approved method for treating Varroa mites.  </w:t>
      </w:r>
      <w:r w:rsidR="00975983">
        <w:t xml:space="preserve"> </w:t>
      </w:r>
    </w:p>
    <w:p w14:paraId="36252736" w14:textId="77777777" w:rsidR="004F018F" w:rsidRDefault="004F018F" w:rsidP="00C85E1A"/>
    <w:p w14:paraId="561B1C60" w14:textId="0F531E8A" w:rsidR="00975983" w:rsidRDefault="004F018F" w:rsidP="00C85E1A">
      <w:r>
        <w:t xml:space="preserve">Someone in the RCBA meeting stated that they had seen where he had done the experiment again the next year and did not see the same results.  There was a question about the difference between staghorn sumac and poison sumac and Cody </w:t>
      </w:r>
      <w:proofErr w:type="spellStart"/>
      <w:r>
        <w:t>Claddock</w:t>
      </w:r>
      <w:proofErr w:type="spellEnd"/>
      <w:r>
        <w:t xml:space="preserve"> brought up pictures of both on the screen.</w:t>
      </w:r>
      <w:r w:rsidR="00975983">
        <w:t xml:space="preserve">  </w:t>
      </w:r>
    </w:p>
    <w:p w14:paraId="3A6C32EB" w14:textId="77777777" w:rsidR="00100DB8" w:rsidRDefault="00100DB8" w:rsidP="00C85E1A"/>
    <w:p w14:paraId="020A3335" w14:textId="0876FAA7" w:rsidR="00A75592" w:rsidRDefault="00312A24" w:rsidP="00312A24">
      <w:r w:rsidRPr="00441059">
        <w:rPr>
          <w:b/>
        </w:rPr>
        <w:t xml:space="preserve">Secretary </w:t>
      </w:r>
      <w:r>
        <w:rPr>
          <w:b/>
        </w:rPr>
        <w:t>Report:</w:t>
      </w:r>
      <w:r>
        <w:t xml:space="preserve"> </w:t>
      </w:r>
      <w:r w:rsidR="003356E9">
        <w:t xml:space="preserve"> </w:t>
      </w:r>
      <w:r w:rsidR="00975983">
        <w:t>One</w:t>
      </w:r>
      <w:r w:rsidR="00AF4EE9">
        <w:t xml:space="preserve"> comment w</w:t>
      </w:r>
      <w:r w:rsidR="00975983">
        <w:t>as</w:t>
      </w:r>
      <w:r w:rsidR="00AF4EE9">
        <w:t xml:space="preserve"> received</w:t>
      </w:r>
      <w:r w:rsidR="004F018F">
        <w:t xml:space="preserve"> on the September minutes</w:t>
      </w:r>
      <w:r w:rsidR="00975983">
        <w:t xml:space="preserve"> related to waiting 2-3 minutes after doing a sugar roll or alcohol wash before counting mites</w:t>
      </w:r>
      <w:r w:rsidR="00AF4EE9">
        <w:t>.</w:t>
      </w:r>
      <w:r w:rsidR="00F662C7">
        <w:t xml:space="preserve">  Last month’s</w:t>
      </w:r>
      <w:r w:rsidR="009C26E7">
        <w:t xml:space="preserve"> minutes</w:t>
      </w:r>
      <w:r w:rsidR="0021284F">
        <w:t xml:space="preserve"> were approve</w:t>
      </w:r>
      <w:r w:rsidR="00F662C7">
        <w:t>d</w:t>
      </w:r>
      <w:r w:rsidR="004F018F">
        <w:t xml:space="preserve"> as amended</w:t>
      </w:r>
      <w:r w:rsidR="007A6FF5">
        <w:t>.</w:t>
      </w:r>
      <w:r w:rsidR="002E4E28">
        <w:t xml:space="preserve">  </w:t>
      </w:r>
      <w:r w:rsidR="00C305EA">
        <w:t xml:space="preserve">  </w:t>
      </w:r>
    </w:p>
    <w:p w14:paraId="3FF3B8A4" w14:textId="77777777" w:rsidR="003356E9" w:rsidRDefault="003356E9" w:rsidP="00312A24"/>
    <w:p w14:paraId="67E62F5D" w14:textId="4C5BA372" w:rsidR="00C305EA" w:rsidRDefault="00312A24" w:rsidP="00312A24">
      <w:r>
        <w:rPr>
          <w:b/>
        </w:rPr>
        <w:t>Treasurer Report:</w:t>
      </w:r>
      <w:r>
        <w:t xml:space="preserve">    </w:t>
      </w:r>
      <w:r w:rsidR="00E95693">
        <w:t>Debbie Lu</w:t>
      </w:r>
      <w:r w:rsidR="007757A8">
        <w:t>c</w:t>
      </w:r>
      <w:r w:rsidR="00E95693">
        <w:t>as</w:t>
      </w:r>
      <w:r w:rsidR="003E7FCB">
        <w:t xml:space="preserve"> provided the Treasurer’s report.</w:t>
      </w:r>
      <w:r w:rsidR="00E95693">
        <w:t xml:space="preserve">  </w:t>
      </w:r>
      <w:r w:rsidR="003E7FCB">
        <w:t>Beginning balance</w:t>
      </w:r>
      <w:r w:rsidR="00220E06">
        <w:t xml:space="preserve"> as of</w:t>
      </w:r>
      <w:r w:rsidR="00F01FC9">
        <w:t xml:space="preserve"> </w:t>
      </w:r>
      <w:r w:rsidR="00E1589D">
        <w:t>9</w:t>
      </w:r>
      <w:r w:rsidR="00F01FC9">
        <w:t>/1/2</w:t>
      </w:r>
      <w:r w:rsidR="00AF4EE9">
        <w:t>1</w:t>
      </w:r>
      <w:r w:rsidR="003E7FCB">
        <w:t xml:space="preserve">:  </w:t>
      </w:r>
      <w:r w:rsidR="007E45D7">
        <w:t>$</w:t>
      </w:r>
      <w:r w:rsidR="00FF5D1B">
        <w:t>2</w:t>
      </w:r>
      <w:r w:rsidR="007757A8">
        <w:t>4</w:t>
      </w:r>
      <w:r w:rsidR="004F018F">
        <w:t>96.6</w:t>
      </w:r>
      <w:r w:rsidR="00FF5D1B">
        <w:t>0</w:t>
      </w:r>
      <w:r w:rsidR="003E7FCB">
        <w:t>.</w:t>
      </w:r>
      <w:r w:rsidR="00F662C7">
        <w:t xml:space="preserve">  </w:t>
      </w:r>
      <w:r w:rsidR="00F01FC9">
        <w:t xml:space="preserve">Ending balance as of </w:t>
      </w:r>
      <w:r w:rsidR="00E1589D">
        <w:t>9</w:t>
      </w:r>
      <w:r w:rsidR="00912B6B">
        <w:t>/3</w:t>
      </w:r>
      <w:r w:rsidR="00E1589D">
        <w:t>0</w:t>
      </w:r>
      <w:r w:rsidR="00F01FC9">
        <w:t xml:space="preserve">/21: </w:t>
      </w:r>
      <w:r w:rsidR="00C305EA">
        <w:t xml:space="preserve"> </w:t>
      </w:r>
      <w:r w:rsidR="00D636C9">
        <w:t>$</w:t>
      </w:r>
      <w:r w:rsidR="00706BB5">
        <w:t>2496.60</w:t>
      </w:r>
      <w:r w:rsidR="006D258C">
        <w:t>.</w:t>
      </w:r>
      <w:r w:rsidR="000B5D1A">
        <w:t xml:space="preserve">   </w:t>
      </w:r>
      <w:r w:rsidR="00E1589D">
        <w:t>There w</w:t>
      </w:r>
      <w:r w:rsidR="004F018F">
        <w:t>ere</w:t>
      </w:r>
      <w:r w:rsidR="00E1589D">
        <w:t xml:space="preserve"> no expenses or additions in the month of September.</w:t>
      </w:r>
      <w:r w:rsidR="000B5D1A">
        <w:t xml:space="preserve"> </w:t>
      </w:r>
    </w:p>
    <w:p w14:paraId="0756C76F" w14:textId="77777777" w:rsidR="00C305EA" w:rsidRDefault="00C305EA" w:rsidP="00312A24"/>
    <w:p w14:paraId="2813DB72" w14:textId="5E9DC9C6" w:rsidR="00AF4EE9" w:rsidRDefault="00312A24" w:rsidP="00F4684D">
      <w:r>
        <w:rPr>
          <w:b/>
        </w:rPr>
        <w:t>Old Business</w:t>
      </w:r>
      <w:r>
        <w:t xml:space="preserve">: </w:t>
      </w:r>
      <w:r w:rsidR="00C421B7">
        <w:t xml:space="preserve"> </w:t>
      </w:r>
    </w:p>
    <w:p w14:paraId="7AEFE157" w14:textId="426EEE66" w:rsidR="00D64BCD" w:rsidRDefault="00D64BCD" w:rsidP="00312A24"/>
    <w:p w14:paraId="611ACF08" w14:textId="1380E60E" w:rsidR="00475ED8" w:rsidRDefault="00FF5D1B" w:rsidP="002F6953">
      <w:r>
        <w:t>T</w:t>
      </w:r>
      <w:r w:rsidR="00475ED8">
        <w:t xml:space="preserve">he </w:t>
      </w:r>
      <w:r w:rsidR="00441059">
        <w:t xml:space="preserve">Autumn Jubilee </w:t>
      </w:r>
      <w:r w:rsidR="00475ED8">
        <w:t>festival at Dan-Nicholas Park</w:t>
      </w:r>
      <w:r>
        <w:t xml:space="preserve"> </w:t>
      </w:r>
      <w:r w:rsidR="004518E0">
        <w:t>was held</w:t>
      </w:r>
      <w:r>
        <w:t xml:space="preserve"> on October </w:t>
      </w:r>
      <w:r w:rsidR="00895E9A">
        <w:t>2</w:t>
      </w:r>
      <w:r>
        <w:t xml:space="preserve">-3 and </w:t>
      </w:r>
      <w:r w:rsidR="004518E0">
        <w:t>RCBA</w:t>
      </w:r>
      <w:r>
        <w:t xml:space="preserve"> participate</w:t>
      </w:r>
      <w:r w:rsidR="004518E0">
        <w:t>d</w:t>
      </w:r>
      <w:r>
        <w:t xml:space="preserve"> again in the Heritage Village</w:t>
      </w:r>
      <w:r w:rsidR="00475ED8">
        <w:t>.</w:t>
      </w:r>
      <w:r w:rsidR="00560EA4">
        <w:t xml:space="preserve">  </w:t>
      </w:r>
      <w:r w:rsidR="004518E0">
        <w:t>Honey and hive products were sold and monies collected = $1406.00</w:t>
      </w:r>
      <w:r w:rsidR="00560EA4">
        <w:t xml:space="preserve">. </w:t>
      </w:r>
      <w:r w:rsidR="004518E0">
        <w:t xml:space="preserve"> </w:t>
      </w:r>
      <w:r w:rsidR="00560EA4">
        <w:t xml:space="preserve"> </w:t>
      </w:r>
      <w:r w:rsidR="00830363">
        <w:t>Lee and Mike Williams brought bees for demonstration on Saturday and Richard Lampe brought bees on Sunday.</w:t>
      </w:r>
      <w:r w:rsidR="004F018F">
        <w:t xml:space="preserve">  There was good participation from members helping with the booth at the event, including Paul Eudy, Randy Cox, Mark Heuser, Richard Lampe, Christian Stebe, Debbie Lucas, Marcel Renn, and David Talley.   (Please let me know if any members were missed.)</w:t>
      </w:r>
    </w:p>
    <w:p w14:paraId="1DE54859" w14:textId="0015521B" w:rsidR="002E091C" w:rsidRDefault="002E091C" w:rsidP="002F6953"/>
    <w:p w14:paraId="4F172D3C" w14:textId="472F2EEA" w:rsidR="00D636C9" w:rsidRDefault="00D636C9" w:rsidP="00D636C9">
      <w:r>
        <w:rPr>
          <w:b/>
        </w:rPr>
        <w:t>New Business</w:t>
      </w:r>
      <w:r>
        <w:t xml:space="preserve">:   </w:t>
      </w:r>
    </w:p>
    <w:p w14:paraId="2CF3B8A6" w14:textId="6367CA13" w:rsidR="00D636C9" w:rsidRDefault="00D636C9" w:rsidP="002F6953"/>
    <w:p w14:paraId="25AA9257" w14:textId="421749C2" w:rsidR="002E091C" w:rsidRDefault="004F018F" w:rsidP="002F6953">
      <w:r>
        <w:t xml:space="preserve">2022 Officers:  </w:t>
      </w:r>
      <w:r w:rsidR="002E091C">
        <w:t>Debbie L</w:t>
      </w:r>
      <w:r>
        <w:t>ucas</w:t>
      </w:r>
      <w:r w:rsidR="002E091C">
        <w:t xml:space="preserve"> is resigning as Treasurer at the end of 2021.  </w:t>
      </w:r>
      <w:r w:rsidR="00830363">
        <w:t xml:space="preserve">Mark Heuser has agreed to be </w:t>
      </w:r>
      <w:r w:rsidR="00830363">
        <w:lastRenderedPageBreak/>
        <w:t>Treasurer.  Mark is a physician at the VA and has been keeping bees since 2013 and donat</w:t>
      </w:r>
      <w:r>
        <w:t>ing</w:t>
      </w:r>
      <w:r w:rsidR="00830363">
        <w:t xml:space="preserve"> honey sales to the VA Hospice program.  Program Chair volunteer</w:t>
      </w:r>
      <w:r>
        <w:t xml:space="preserve"> will be</w:t>
      </w:r>
      <w:r w:rsidR="00830363">
        <w:t xml:space="preserve"> Kevin Watson.  Kevin has been keeping bees about 5 years</w:t>
      </w:r>
      <w:r>
        <w:t xml:space="preserve">, 4 years in Central California, </w:t>
      </w:r>
      <w:r w:rsidR="00830363">
        <w:t>1</w:t>
      </w:r>
      <w:r w:rsidR="00830363" w:rsidRPr="00830363">
        <w:rPr>
          <w:vertAlign w:val="superscript"/>
        </w:rPr>
        <w:t>st</w:t>
      </w:r>
      <w:r w:rsidR="00830363">
        <w:t xml:space="preserve"> year</w:t>
      </w:r>
      <w:r>
        <w:t xml:space="preserve"> here</w:t>
      </w:r>
      <w:r w:rsidR="00830363">
        <w:t xml:space="preserve"> in NC.  Was VP of his local club in CA.  That club was mostly commercial beekeepers, only a handful of </w:t>
      </w:r>
      <w:r w:rsidR="00FF3363">
        <w:t>hobbyists</w:t>
      </w:r>
      <w:r w:rsidR="00830363">
        <w:t xml:space="preserve">.  </w:t>
      </w:r>
      <w:r>
        <w:t>He i</w:t>
      </w:r>
      <w:r w:rsidR="00830363">
        <w:t xml:space="preserve">s newly retired.   </w:t>
      </w:r>
      <w:r w:rsidR="002E091C">
        <w:t>Marcel</w:t>
      </w:r>
      <w:r w:rsidR="00D5224A">
        <w:t xml:space="preserve"> also stated that </w:t>
      </w:r>
      <w:r w:rsidR="002E091C">
        <w:t>President</w:t>
      </w:r>
      <w:r w:rsidR="00D5224A">
        <w:t xml:space="preserve"> is an available position</w:t>
      </w:r>
      <w:r w:rsidR="00FF3363">
        <w:t>, but will stay on since no one else has volunteered</w:t>
      </w:r>
      <w:r w:rsidR="002E091C">
        <w:t>.  Lee</w:t>
      </w:r>
      <w:r w:rsidR="00303ADA">
        <w:t xml:space="preserve"> Williams</w:t>
      </w:r>
      <w:r w:rsidR="002E091C">
        <w:t xml:space="preserve"> will stay on as Secretary.  Bryan Fisher will also stay on as Vice President.  </w:t>
      </w:r>
      <w:r w:rsidR="00FF3363">
        <w:t>Debbie Lucas made a motion to accept the slate of officers</w:t>
      </w:r>
      <w:r w:rsidR="00CC39AA">
        <w:t xml:space="preserve"> as presented</w:t>
      </w:r>
      <w:r w:rsidR="00FF3363">
        <w:t>.  Motion was seconded and the vote was unanimous.</w:t>
      </w:r>
      <w:r w:rsidR="00383FF6">
        <w:t xml:space="preserve">  New officers go into effect on January 1, 2022.</w:t>
      </w:r>
    </w:p>
    <w:p w14:paraId="4D2E918E" w14:textId="0E92D4B9" w:rsidR="00FF3363" w:rsidRDefault="00FF3363" w:rsidP="002F6953"/>
    <w:p w14:paraId="4D2CED13" w14:textId="4559CAE8" w:rsidR="00FF3363" w:rsidRDefault="00FF3363" w:rsidP="002F6953">
      <w:r>
        <w:t xml:space="preserve">There will be a fundraiser </w:t>
      </w:r>
      <w:r w:rsidR="00CC39AA">
        <w:t>to benefit</w:t>
      </w:r>
      <w:r>
        <w:t xml:space="preserve"> the local art gallery</w:t>
      </w:r>
      <w:r w:rsidR="00CC39AA">
        <w:t xml:space="preserve"> in Salisbury</w:t>
      </w:r>
      <w:r>
        <w:t xml:space="preserve">.  There will be a chili drive through on October 23 from 5-7 at the F&amp;M Trolley Barn.  Tickets are $20.00 and are available on line at </w:t>
      </w:r>
      <w:hyperlink r:id="rId6" w:history="1">
        <w:r w:rsidRPr="00F96991">
          <w:rPr>
            <w:rStyle w:val="Hyperlink"/>
          </w:rPr>
          <w:t>www.watcherworks.org</w:t>
        </w:r>
      </w:hyperlink>
      <w:r>
        <w:t xml:space="preserve">.  </w:t>
      </w:r>
    </w:p>
    <w:p w14:paraId="5D9BA642" w14:textId="77777777" w:rsidR="00FF3363" w:rsidRDefault="00FF3363" w:rsidP="002F6953"/>
    <w:p w14:paraId="6C57C867" w14:textId="477DF649" w:rsidR="00FF3363" w:rsidRDefault="00FF3363" w:rsidP="002F6953">
      <w:r>
        <w:t xml:space="preserve">Cody </w:t>
      </w:r>
      <w:r w:rsidR="00CC39AA">
        <w:t xml:space="preserve">Craddock </w:t>
      </w:r>
      <w:r>
        <w:t xml:space="preserve">explained about a beekeeping grant for a hive that would be kept for 4H at the Ag Center.  Requires at least one mentor to work with the kids and a couple of others to serve on a beekeeping committee.  </w:t>
      </w:r>
      <w:r w:rsidR="00264CAA">
        <w:t xml:space="preserve">Richard Lampe volunteered to be the main mentor.  Marcel will be Richard’s backup.  Lee </w:t>
      </w:r>
      <w:r w:rsidR="00CC39AA">
        <w:t xml:space="preserve">and Mike </w:t>
      </w:r>
      <w:r w:rsidR="00264CAA">
        <w:t>Williams volunteered to be on the bee</w:t>
      </w:r>
      <w:r w:rsidR="00CC39AA">
        <w:t>keeping</w:t>
      </w:r>
      <w:r w:rsidR="00264CAA">
        <w:t xml:space="preserve"> committee.</w:t>
      </w:r>
    </w:p>
    <w:p w14:paraId="793B7457" w14:textId="78EB23D7" w:rsidR="00264CAA" w:rsidRDefault="00264CAA" w:rsidP="002F6953"/>
    <w:p w14:paraId="6FCAE138" w14:textId="4E15FBA1" w:rsidR="00264CAA" w:rsidRDefault="00264CAA" w:rsidP="002F6953">
      <w:r>
        <w:t>RCBA received a certificate for being a sponsor for the 3</w:t>
      </w:r>
      <w:r w:rsidRPr="00264CAA">
        <w:rPr>
          <w:vertAlign w:val="superscript"/>
        </w:rPr>
        <w:t>rd</w:t>
      </w:r>
      <w:r>
        <w:t xml:space="preserve"> Annual Rowan County Arts and Ag tour.</w:t>
      </w:r>
    </w:p>
    <w:p w14:paraId="416DA434" w14:textId="77777777" w:rsidR="00FF3363" w:rsidRDefault="00FF3363" w:rsidP="002F6953"/>
    <w:p w14:paraId="31F77268" w14:textId="25D06F68" w:rsidR="00FF3363" w:rsidRDefault="00FF3363" w:rsidP="002F6953">
      <w:r>
        <w:t>Someone asked about when the Ag Center would be moving to West End Plaza.  Target date is July</w:t>
      </w:r>
      <w:r w:rsidR="00CC39AA">
        <w:t>, 2022</w:t>
      </w:r>
      <w:r>
        <w:t xml:space="preserve">.   </w:t>
      </w:r>
    </w:p>
    <w:p w14:paraId="396B5359" w14:textId="65694C4E" w:rsidR="00303ADA" w:rsidRDefault="00303ADA" w:rsidP="002F6953"/>
    <w:p w14:paraId="13A13769" w14:textId="405CB153" w:rsidR="00303ADA" w:rsidRDefault="00303ADA" w:rsidP="002F6953">
      <w:r>
        <w:t xml:space="preserve">RCBA FB page has received a request for someone to put hives on a solar farm being developed in Southwest Rowan County.  </w:t>
      </w:r>
      <w:r w:rsidR="00264CAA">
        <w:t>Someone suggested Randall Faggart might be interested and Lee will let him know about this opportunity.</w:t>
      </w:r>
    </w:p>
    <w:p w14:paraId="3F0B956B" w14:textId="3A7002A9" w:rsidR="00264CAA" w:rsidRDefault="00264CAA" w:rsidP="002F6953"/>
    <w:p w14:paraId="7622F099" w14:textId="5109030A" w:rsidR="00264CAA" w:rsidRDefault="00264CAA" w:rsidP="002F6953">
      <w:r>
        <w:t xml:space="preserve">Christian </w:t>
      </w:r>
      <w:r w:rsidR="00CC39AA">
        <w:t xml:space="preserve">Stebe </w:t>
      </w:r>
      <w:r>
        <w:t>and Lucas</w:t>
      </w:r>
      <w:r w:rsidR="00CC39AA">
        <w:t xml:space="preserve"> Parker</w:t>
      </w:r>
      <w:r>
        <w:t xml:space="preserve"> competed in state </w:t>
      </w:r>
      <w:r w:rsidR="00CC39AA">
        <w:t xml:space="preserve">4H </w:t>
      </w:r>
      <w:r>
        <w:t>competitions and Christian came in first in the grilling competition.</w:t>
      </w:r>
    </w:p>
    <w:p w14:paraId="602F1ABA" w14:textId="77777777" w:rsidR="00A273A1" w:rsidRDefault="00A273A1" w:rsidP="002F6953"/>
    <w:p w14:paraId="22BFC8FE" w14:textId="4D2D578E" w:rsidR="00A273A1" w:rsidRDefault="00A273A1" w:rsidP="002F6953">
      <w:r>
        <w:t>NCSBA is planning to have an in-person meeting on November 19-20 in Hickory at the Convention Center.</w:t>
      </w:r>
      <w:r w:rsidR="00940928">
        <w:t xml:space="preserve">  There will be a number of interesting speakers, but no breakout sessions.  Vendors will also be available.</w:t>
      </w:r>
    </w:p>
    <w:p w14:paraId="5F84CDE2" w14:textId="04DB3524" w:rsidR="00264CAA" w:rsidRDefault="00264CAA" w:rsidP="002F6953"/>
    <w:p w14:paraId="7440656E" w14:textId="1D4C4DCE" w:rsidR="00296E31" w:rsidRDefault="00296E31" w:rsidP="002F6953">
      <w:r>
        <w:t>Several folks are still feeding and treating.  Some are using O</w:t>
      </w:r>
      <w:r w:rsidR="00A1109C">
        <w:t xml:space="preserve">xalic </w:t>
      </w:r>
      <w:r>
        <w:t>A</w:t>
      </w:r>
      <w:r w:rsidR="00A1109C">
        <w:t>cid</w:t>
      </w:r>
      <w:r>
        <w:t xml:space="preserve">, </w:t>
      </w:r>
      <w:r w:rsidR="00CC39AA">
        <w:t xml:space="preserve">others using </w:t>
      </w:r>
      <w:proofErr w:type="spellStart"/>
      <w:r>
        <w:t>Apiguard</w:t>
      </w:r>
      <w:proofErr w:type="spellEnd"/>
      <w:r>
        <w:t xml:space="preserve">, </w:t>
      </w:r>
      <w:r w:rsidR="00CC39AA">
        <w:t>or</w:t>
      </w:r>
      <w:r>
        <w:t xml:space="preserve"> Apiv</w:t>
      </w:r>
      <w:proofErr w:type="spellStart"/>
      <w:r>
        <w:t>ar</w:t>
      </w:r>
      <w:proofErr w:type="spellEnd"/>
      <w:r>
        <w:t xml:space="preserve">.  </w:t>
      </w:r>
    </w:p>
    <w:p w14:paraId="4548AB7B" w14:textId="0FE779F5" w:rsidR="00D5224A" w:rsidRDefault="00D5224A" w:rsidP="002F6953"/>
    <w:p w14:paraId="2B143AAF" w14:textId="6E96F7D6" w:rsidR="00116088" w:rsidRDefault="00D5224A" w:rsidP="00312A24">
      <w:r>
        <w:t>There were no additional Q</w:t>
      </w:r>
      <w:bookmarkEnd w:id="0"/>
      <w:bookmarkEnd w:id="1"/>
      <w:bookmarkEnd w:id="2"/>
      <w:r>
        <w:t>&amp;A.</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F01FC9" w:rsidRDefault="00DB01F7" w:rsidP="00DB01F7">
      <w:r w:rsidRPr="00F01FC9">
        <w:t xml:space="preserve">January:  Add pollen supplements, if needed; check amount and location of honey stores, and </w:t>
      </w:r>
      <w:proofErr w:type="gramStart"/>
      <w:r w:rsidRPr="00F01FC9">
        <w:t>feed  (</w:t>
      </w:r>
      <w:proofErr w:type="gramEnd"/>
      <w:r w:rsidRPr="00F01FC9">
        <w:t>2:1 syrup, candy board or fondant) if &lt;3/4 super of stored honey left.</w:t>
      </w:r>
    </w:p>
    <w:p w14:paraId="35787BCA" w14:textId="77777777" w:rsidR="00DB01F7" w:rsidRPr="00F01FC9" w:rsidRDefault="00DB01F7" w:rsidP="00DB01F7">
      <w:r w:rsidRPr="00F01FC9">
        <w:t>Check/repair/replace stored equipment; order wax/woodenware.</w:t>
      </w:r>
    </w:p>
    <w:p w14:paraId="6A31CA40" w14:textId="77777777" w:rsidR="00DB01F7" w:rsidRPr="00F01FC9" w:rsidRDefault="00DB01F7" w:rsidP="00DB01F7">
      <w:r w:rsidRPr="00F01FC9">
        <w:lastRenderedPageBreak/>
        <w:t>Consider single dose of oxalic acid vapor or drizzle early in Jan. to clean up residual varroa in hives.</w:t>
      </w:r>
    </w:p>
    <w:p w14:paraId="1328D93C" w14:textId="77777777" w:rsidR="00DB01F7" w:rsidRPr="00F01FC9" w:rsidRDefault="00DB01F7" w:rsidP="00DB01F7">
      <w:r w:rsidRPr="00F01FC9">
        <w:t xml:space="preserve">Order </w:t>
      </w:r>
      <w:proofErr w:type="spellStart"/>
      <w:r w:rsidRPr="00F01FC9">
        <w:t>nucs</w:t>
      </w:r>
      <w:proofErr w:type="spellEnd"/>
      <w:r w:rsidRPr="00F01FC9">
        <w:t>/packages.</w:t>
      </w:r>
    </w:p>
    <w:p w14:paraId="2122A06D" w14:textId="77777777" w:rsidR="00DB01F7" w:rsidRPr="00F01FC9" w:rsidRDefault="00DB01F7" w:rsidP="00DB01F7">
      <w:r w:rsidRPr="00F01FC9">
        <w:t>Keep learning---beekeeping class, read books/journals, etc.</w:t>
      </w:r>
    </w:p>
    <w:p w14:paraId="48712FF7" w14:textId="77777777" w:rsidR="00DB01F7" w:rsidRPr="00F01FC9" w:rsidRDefault="00DB01F7" w:rsidP="00DB01F7">
      <w:r w:rsidRPr="00F01FC9">
        <w:t>Combine or insulate smaller (less than 4 frames of bees) hives.</w:t>
      </w:r>
    </w:p>
    <w:p w14:paraId="394A03AD" w14:textId="77777777" w:rsidR="00DB01F7" w:rsidRPr="00F01FC9" w:rsidRDefault="00DB01F7" w:rsidP="00DB01F7">
      <w:r w:rsidRPr="00F01FC9">
        <w:t>Combine hives where queen has failed, if they’re still alive and haven’t absconded.</w:t>
      </w:r>
    </w:p>
    <w:p w14:paraId="677BE1BB" w14:textId="77777777" w:rsidR="00DB01F7" w:rsidRPr="00F01FC9" w:rsidRDefault="00DB01F7" w:rsidP="00DB01F7">
      <w:r w:rsidRPr="00F01FC9">
        <w:t>Move hives if they’ll need to be relocated this year.</w:t>
      </w:r>
    </w:p>
    <w:p w14:paraId="168FB3A1" w14:textId="77777777" w:rsidR="00DB01F7" w:rsidRDefault="00DB01F7" w:rsidP="00DB01F7">
      <w:r w:rsidRPr="00F01FC9">
        <w:t>Bees may need help removing dead bodies and/or heavy snow from entrance area.</w:t>
      </w:r>
    </w:p>
    <w:p w14:paraId="092C4B4B" w14:textId="77777777" w:rsidR="00DB01F7" w:rsidRDefault="00DB01F7" w:rsidP="00DB01F7"/>
    <w:p w14:paraId="21EAE229" w14:textId="565239C9" w:rsidR="00DB01F7" w:rsidRPr="00AF4EE9" w:rsidRDefault="00DB01F7" w:rsidP="00DB01F7">
      <w:r w:rsidRPr="00AF4EE9">
        <w:t>February:  Noticeable pollen flow under way, especially red maple-; brood build-up intensifying.</w:t>
      </w:r>
    </w:p>
    <w:p w14:paraId="4AF2FAFD" w14:textId="113F1076" w:rsidR="00DB01F7" w:rsidRPr="00AF4EE9" w:rsidRDefault="00DB01F7" w:rsidP="00DB01F7">
      <w:r w:rsidRPr="00AF4EE9">
        <w:t>Minimal if any nectar available---most hives need feeding (1:1 syrup in most cases, unless honey stores very low [i.e., &lt;1/2 super left], or continue candy board/fondant).</w:t>
      </w:r>
    </w:p>
    <w:p w14:paraId="6693894F" w14:textId="77777777" w:rsidR="00DB01F7" w:rsidRPr="00AF4EE9" w:rsidRDefault="00DB01F7" w:rsidP="00DB01F7">
      <w:r w:rsidRPr="00AF4EE9">
        <w:t>Combine hives if needed (see January entries above).</w:t>
      </w:r>
    </w:p>
    <w:p w14:paraId="45078DE4" w14:textId="77777777" w:rsidR="00DB01F7" w:rsidRPr="00AF4EE9" w:rsidRDefault="00DB01F7" w:rsidP="00DB01F7">
      <w:r w:rsidRPr="00AF4EE9">
        <w:t>Repair/replace equipment if needed; move hives if needed; keep learning.</w:t>
      </w:r>
    </w:p>
    <w:p w14:paraId="4DDB36C6" w14:textId="5FD57935" w:rsidR="00DB01F7" w:rsidRPr="00AF4EE9" w:rsidRDefault="00DB01F7" w:rsidP="00DB01F7">
      <w:r w:rsidRPr="00AF4EE9">
        <w:t>During last half of February, consider adding super/hive body of wax foundation to allow bees to draw out more comb for spring.  (Feeding or nectar is required for this.)</w:t>
      </w:r>
    </w:p>
    <w:p w14:paraId="6DD126B0" w14:textId="77777777" w:rsidR="00DB01F7" w:rsidRPr="00AF4EE9" w:rsidRDefault="00DB01F7" w:rsidP="00DB01F7">
      <w:r w:rsidRPr="00AF4EE9">
        <w:t>Replace a few (&lt;4) frames where comb is old or damaged.</w:t>
      </w:r>
    </w:p>
    <w:p w14:paraId="0BC62933" w14:textId="77777777" w:rsidR="00DB01F7" w:rsidRPr="00AF4EE9" w:rsidRDefault="00DB01F7" w:rsidP="00DB01F7">
      <w:r w:rsidRPr="00AF4EE9">
        <w:t>Some hives may need testing for Nosema disease, especially if too cold for cleansing flights.  Also, late February is not too early to begin/continue varroa mite assessments, especially in southeastern NC.</w:t>
      </w:r>
    </w:p>
    <w:p w14:paraId="4C27355C" w14:textId="77777777" w:rsidR="00DB01F7" w:rsidRPr="00AF4EE9" w:rsidRDefault="00DB01F7" w:rsidP="00DB01F7">
      <w:r w:rsidRPr="00AF4EE9">
        <w:t>Call your local cooperative extension office if you want your name on a “swarm-catcher” list.</w:t>
      </w:r>
    </w:p>
    <w:p w14:paraId="1736EE3B" w14:textId="77777777" w:rsidR="00DB01F7" w:rsidRDefault="00DB01F7" w:rsidP="00DB01F7">
      <w:r w:rsidRPr="00AF4EE9">
        <w:t>Make plans to attend the annual NCSBA Spring Meeting in March.</w:t>
      </w:r>
    </w:p>
    <w:p w14:paraId="2B37C1C9" w14:textId="77777777" w:rsidR="00DB01F7" w:rsidRDefault="00DB01F7" w:rsidP="00DB01F7"/>
    <w:p w14:paraId="315DFED0" w14:textId="6D991BBC" w:rsidR="00DB01F7" w:rsidRPr="009239D3" w:rsidRDefault="00DB01F7" w:rsidP="00DB01F7">
      <w:r w:rsidRPr="009239D3">
        <w:t xml:space="preserve">March:  NCSBA annual Spring Meeting (usually first weekend in </w:t>
      </w:r>
      <w:proofErr w:type="gramStart"/>
      <w:r w:rsidRPr="009239D3">
        <w:t>March)---</w:t>
      </w:r>
      <w:proofErr w:type="gramEnd"/>
      <w:r w:rsidRPr="009239D3">
        <w:t>great learning opportunity!</w:t>
      </w:r>
    </w:p>
    <w:p w14:paraId="7E053FEF" w14:textId="77777777" w:rsidR="00DB01F7" w:rsidRPr="009239D3" w:rsidRDefault="00DB01F7" w:rsidP="00DB01F7">
      <w:r w:rsidRPr="009239D3">
        <w:t>Swarming under way-; implement prevention measures (make splits, remove queen cells, “</w:t>
      </w:r>
      <w:proofErr w:type="gramStart"/>
      <w:r w:rsidRPr="009239D3">
        <w:t>checker  board</w:t>
      </w:r>
      <w:proofErr w:type="gramEnd"/>
      <w:r w:rsidRPr="009239D3">
        <w:t>”, temporarily or permanently remove current mother queen); set up “bait” hives.</w:t>
      </w:r>
    </w:p>
    <w:p w14:paraId="2A72B3E1" w14:textId="552ADB1E" w:rsidR="00DB01F7" w:rsidRPr="009239D3" w:rsidRDefault="00DB01F7" w:rsidP="00DB01F7">
      <w:r w:rsidRPr="009239D3">
        <w:t xml:space="preserve">Reverse bottom two or three boxes on hive to give queen more room to lay: most hives have moved up above the bottom hive body, leaving it virtually empty.  This measure also helps reduce swarming.  Caution: be careful not to split up clusters of </w:t>
      </w:r>
      <w:proofErr w:type="gramStart"/>
      <w:r w:rsidRPr="009239D3">
        <w:t>brood</w:t>
      </w:r>
      <w:proofErr w:type="gramEnd"/>
      <w:r w:rsidRPr="009239D3">
        <w:t xml:space="preserve"> when you do this. Two to three weeks after this reversal, it’s likely that you’ll need to reverse them again.  (An alternative to reversal: simply </w:t>
      </w:r>
      <w:proofErr w:type="gramStart"/>
      <w:r w:rsidRPr="009239D3">
        <w:t>add</w:t>
      </w:r>
      <w:proofErr w:type="gramEnd"/>
      <w:r w:rsidRPr="009239D3">
        <w:t xml:space="preserve"> another hive body or super.)</w:t>
      </w:r>
    </w:p>
    <w:p w14:paraId="0D6B828D" w14:textId="6825003D" w:rsidR="00DB01F7" w:rsidRPr="009239D3" w:rsidRDefault="00DB01F7" w:rsidP="00DB01F7">
      <w:r w:rsidRPr="009239D3">
        <w:t xml:space="preserve">Assess for pest and/or disease problems (especially varroa mites, American foulbrood, and </w:t>
      </w:r>
      <w:proofErr w:type="gramStart"/>
      <w:r w:rsidRPr="009239D3">
        <w:t>European  foulbrood</w:t>
      </w:r>
      <w:proofErr w:type="gramEnd"/>
      <w:r w:rsidRPr="009239D3">
        <w:t>) and treat if needed.  Treatments should be completed by early April to limit risk of contaminating honey.</w:t>
      </w:r>
    </w:p>
    <w:p w14:paraId="707C1D75" w14:textId="77777777" w:rsidR="00DB01F7" w:rsidRPr="009239D3" w:rsidRDefault="00DB01F7" w:rsidP="00DB01F7">
      <w:r w:rsidRPr="009239D3">
        <w:t>Check honey stores; feed (1:1 or thinner syrup) if needed.</w:t>
      </w:r>
    </w:p>
    <w:p w14:paraId="64830138" w14:textId="77777777" w:rsidR="00DB01F7" w:rsidRPr="009239D3" w:rsidRDefault="00DB01F7" w:rsidP="00DB01F7">
      <w:r w:rsidRPr="009239D3">
        <w:t>Look closely at the brood pattern; order new queen if current one failing.</w:t>
      </w:r>
    </w:p>
    <w:p w14:paraId="10D2BAF5" w14:textId="77777777" w:rsidR="00DB01F7" w:rsidRPr="009239D3" w:rsidRDefault="00DB01F7" w:rsidP="00DB01F7">
      <w:r w:rsidRPr="009239D3">
        <w:t>Continue to replace few frames of old/undesirable comb, if needed.</w:t>
      </w:r>
    </w:p>
    <w:p w14:paraId="7F5AF4E9" w14:textId="77777777" w:rsidR="00DB01F7" w:rsidRDefault="00DB01F7" w:rsidP="00DB01F7">
      <w:r w:rsidRPr="009239D3">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 xml:space="preserve">April:  Nectar flow is often heaviest this month:  make sure that all medications are out of hive unless required for bees’ survival, be prepared to add new supers every 7-10 days, and remove feeders from all except </w:t>
      </w:r>
      <w:proofErr w:type="gramStart"/>
      <w:r w:rsidRPr="0080435C">
        <w:t>new  or</w:t>
      </w:r>
      <w:proofErr w:type="gramEnd"/>
      <w:r w:rsidRPr="0080435C">
        <w:t xml:space="preserve">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t>Look closely at brood pattern; replace queen if needed.</w:t>
      </w:r>
    </w:p>
    <w:p w14:paraId="5F8FF19A" w14:textId="77777777" w:rsidR="00DB01F7" w:rsidRPr="0080435C" w:rsidRDefault="00DB01F7" w:rsidP="00DB01F7">
      <w:r w:rsidRPr="0080435C">
        <w:t xml:space="preserve">Have everything ready to install </w:t>
      </w:r>
      <w:proofErr w:type="spellStart"/>
      <w:r w:rsidRPr="0080435C">
        <w:t>nucs</w:t>
      </w:r>
      <w:proofErr w:type="spellEnd"/>
      <w:r w:rsidRPr="0080435C">
        <w:t>/packages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w:t>
      </w:r>
      <w:proofErr w:type="gramStart"/>
      <w:r w:rsidRPr="00F4684D">
        <w:t>more “pure”</w:t>
      </w:r>
      <w:proofErr w:type="gramEnd"/>
      <w:r w:rsidRPr="00F4684D">
        <w:t xml:space="preserv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Attend NCSBA annual Summer Meeting, if possible (usually mid-</w:t>
      </w:r>
      <w:proofErr w:type="gramStart"/>
      <w:r w:rsidRPr="001742DA">
        <w:t>July)---</w:t>
      </w:r>
      <w:proofErr w:type="gramEnd"/>
      <w:r w:rsidRPr="001742DA">
        <w:t xml:space="preserve">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 xml:space="preserve">Nectar dearth in most areas; may need to feed carbohydrates (1:2 </w:t>
      </w:r>
      <w:proofErr w:type="spellStart"/>
      <w:proofErr w:type="gramStart"/>
      <w:r w:rsidRPr="00100A7D">
        <w:t>sugar:water</w:t>
      </w:r>
      <w:proofErr w:type="spellEnd"/>
      <w:proofErr w:type="gramEnd"/>
      <w:r w:rsidRPr="00100A7D">
        <w:t>,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 xml:space="preserve">Be prepared </w:t>
      </w:r>
      <w:proofErr w:type="gramStart"/>
      <w:r w:rsidRPr="00100A7D">
        <w:t>for</w:t>
      </w:r>
      <w:r w:rsidR="001742DA" w:rsidRPr="00100A7D">
        <w:t xml:space="preserve"> </w:t>
      </w:r>
      <w:r w:rsidRPr="00100A7D">
        <w:t>”badly</w:t>
      </w:r>
      <w:proofErr w:type="gramEnd"/>
      <w:r w:rsidRPr="00100A7D">
        <w:t xml:space="preserve">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 xml:space="preserve">May feed thin (1:1 or more diluted) sugar syrup for 2-3 weeks to stimulate queen laying---builds up </w:t>
      </w:r>
      <w:proofErr w:type="gramStart"/>
      <w:r w:rsidRPr="00940928">
        <w:t>winter  population</w:t>
      </w:r>
      <w:proofErr w:type="gramEnd"/>
      <w:r w:rsidRPr="00940928">
        <w:t>---but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t>Should have brood in bottom box; if not, may need to rearrange things.</w:t>
      </w:r>
    </w:p>
    <w:p w14:paraId="42194F54" w14:textId="77777777" w:rsidR="00525E2D" w:rsidRDefault="00525E2D" w:rsidP="00DB01F7"/>
    <w:p w14:paraId="32AD0DEF" w14:textId="6DDBB90C" w:rsidR="00DB01F7" w:rsidRPr="00940928" w:rsidRDefault="00DB01F7" w:rsidP="00DB01F7">
      <w:pPr>
        <w:rPr>
          <w:highlight w:val="yellow"/>
        </w:rPr>
      </w:pPr>
      <w:r w:rsidRPr="00940928">
        <w:rPr>
          <w:highlight w:val="yellow"/>
        </w:rPr>
        <w:t>October</w:t>
      </w:r>
      <w:r w:rsidR="00525E2D" w:rsidRPr="00940928">
        <w:rPr>
          <w:highlight w:val="yellow"/>
        </w:rPr>
        <w:t xml:space="preserve">: </w:t>
      </w:r>
      <w:r w:rsidRPr="00940928">
        <w:rPr>
          <w:highlight w:val="yellow"/>
        </w:rPr>
        <w:t xml:space="preserve"> Assess for varroa mites via sugar roll or alcohol wash.  Varroa levels need to be below threshold by mid</w:t>
      </w:r>
      <w:r w:rsidR="00525E2D" w:rsidRPr="00940928">
        <w:rPr>
          <w:highlight w:val="yellow"/>
        </w:rPr>
        <w:t>-</w:t>
      </w:r>
      <w:r w:rsidRPr="00940928">
        <w:rPr>
          <w:highlight w:val="yellow"/>
        </w:rPr>
        <w:t>October, as winter bees are developing and can be permanently damaged by varroa.</w:t>
      </w:r>
    </w:p>
    <w:p w14:paraId="33FC48FD" w14:textId="77777777" w:rsidR="00DB01F7" w:rsidRPr="00940928" w:rsidRDefault="00DB01F7" w:rsidP="00DB01F7">
      <w:pPr>
        <w:rPr>
          <w:highlight w:val="yellow"/>
        </w:rPr>
      </w:pPr>
      <w:r w:rsidRPr="00940928">
        <w:rPr>
          <w:highlight w:val="yellow"/>
        </w:rPr>
        <w:t>Remove all queen excluders, if present.</w:t>
      </w:r>
    </w:p>
    <w:p w14:paraId="7088F078" w14:textId="77777777" w:rsidR="00DB01F7" w:rsidRPr="00940928" w:rsidRDefault="00DB01F7" w:rsidP="00DB01F7">
      <w:pPr>
        <w:rPr>
          <w:highlight w:val="yellow"/>
        </w:rPr>
      </w:pPr>
      <w:r w:rsidRPr="00940928">
        <w:rPr>
          <w:highlight w:val="yellow"/>
        </w:rPr>
        <w:t>Combine hives that are weak/have failing queens.</w:t>
      </w:r>
    </w:p>
    <w:p w14:paraId="507E0E46" w14:textId="77777777" w:rsidR="00DB01F7" w:rsidRPr="00940928" w:rsidRDefault="00DB01F7" w:rsidP="00DB01F7">
      <w:pPr>
        <w:rPr>
          <w:highlight w:val="yellow"/>
        </w:rPr>
      </w:pPr>
      <w:r w:rsidRPr="00940928">
        <w:rPr>
          <w:highlight w:val="yellow"/>
        </w:rPr>
        <w:t>Feed thick syrup, if needed, for winter food stores.</w:t>
      </w:r>
    </w:p>
    <w:p w14:paraId="0EF675D0" w14:textId="2156F520" w:rsidR="00DB01F7" w:rsidRPr="00940928" w:rsidRDefault="00DB01F7" w:rsidP="00DB01F7">
      <w:pPr>
        <w:rPr>
          <w:highlight w:val="yellow"/>
        </w:rPr>
      </w:pPr>
      <w:r w:rsidRPr="00940928">
        <w:rPr>
          <w:highlight w:val="yellow"/>
        </w:rPr>
        <w:t>Limit frequency of inspections after mid-October:  bees are sealing cracks with propolis, and waste lots of time/energy if they have to keep replacing it.</w:t>
      </w:r>
    </w:p>
    <w:p w14:paraId="201272FF" w14:textId="77777777" w:rsidR="00DB01F7" w:rsidRPr="00940928" w:rsidRDefault="00DB01F7" w:rsidP="00DB01F7">
      <w:pPr>
        <w:rPr>
          <w:highlight w:val="yellow"/>
        </w:rPr>
      </w:pPr>
      <w:r w:rsidRPr="00940928">
        <w:rPr>
          <w:highlight w:val="yellow"/>
        </w:rPr>
        <w:t>Add entrance reducers near end of month to keep mice out.</w:t>
      </w:r>
    </w:p>
    <w:p w14:paraId="7ED27095" w14:textId="77777777" w:rsidR="00DB01F7" w:rsidRPr="00940928" w:rsidRDefault="00DB01F7" w:rsidP="00DB01F7">
      <w:pPr>
        <w:rPr>
          <w:highlight w:val="yellow"/>
        </w:rPr>
      </w:pPr>
      <w:r w:rsidRPr="00940928">
        <w:rPr>
          <w:highlight w:val="yellow"/>
        </w:rPr>
        <w:t>Drones being expelled in most hives.</w:t>
      </w:r>
    </w:p>
    <w:p w14:paraId="6A35FD10" w14:textId="77777777" w:rsidR="00DB01F7" w:rsidRDefault="00DB01F7" w:rsidP="00DB01F7">
      <w:r w:rsidRPr="00940928">
        <w:rPr>
          <w:highlight w:val="yellow"/>
        </w:rPr>
        <w:lastRenderedPageBreak/>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490AAC" w:rsidRDefault="00DB01F7" w:rsidP="00DB01F7">
      <w:r w:rsidRPr="00490AAC">
        <w:t>November</w:t>
      </w:r>
      <w:r w:rsidR="00525E2D" w:rsidRPr="00490AAC">
        <w:t xml:space="preserve">: </w:t>
      </w:r>
      <w:r w:rsidRPr="00490AAC">
        <w:t xml:space="preserve"> Combine hives that are weak/have failing queens.</w:t>
      </w:r>
    </w:p>
    <w:p w14:paraId="373354F6" w14:textId="77777777" w:rsidR="00DB01F7" w:rsidRPr="00490AAC" w:rsidRDefault="00DB01F7" w:rsidP="00DB01F7">
      <w:r w:rsidRPr="00490AAC">
        <w:t>Ensure adequate ventilation near top of hive.</w:t>
      </w:r>
    </w:p>
    <w:p w14:paraId="474F2960" w14:textId="77777777" w:rsidR="00DB01F7" w:rsidRPr="00490AAC" w:rsidRDefault="00DB01F7" w:rsidP="00DB01F7">
      <w:r w:rsidRPr="00490AAC">
        <w:t>Feed thick syrup, candy boards or fondant if needed, for winter stores.</w:t>
      </w:r>
    </w:p>
    <w:p w14:paraId="42F310B5" w14:textId="77777777" w:rsidR="00DB01F7" w:rsidRPr="00490AAC" w:rsidRDefault="00DB01F7" w:rsidP="00DB01F7">
      <w:r w:rsidRPr="00490AAC">
        <w:t>Provide weights (brick, rock, concrete block, etc.) for tops of hives to limit wind-induced toplessness.</w:t>
      </w:r>
    </w:p>
    <w:p w14:paraId="01D4B883" w14:textId="77777777" w:rsidR="00DB01F7" w:rsidRPr="00490AAC" w:rsidRDefault="00DB01F7" w:rsidP="00DB01F7">
      <w:r w:rsidRPr="00490AAC">
        <w:t>Plant trees for future nectar/pollen sources (tulip poplar, maple, sourwood, etc.).</w:t>
      </w:r>
    </w:p>
    <w:p w14:paraId="58B73B60" w14:textId="77777777" w:rsidR="00DB01F7" w:rsidRPr="00490AAC" w:rsidRDefault="00DB01F7" w:rsidP="00DB01F7">
      <w:r w:rsidRPr="00490AAC">
        <w:t>Consider closing off screened bottom board to improve heat insulation.</w:t>
      </w:r>
    </w:p>
    <w:p w14:paraId="086DBE27" w14:textId="77777777" w:rsidR="00DB01F7" w:rsidRDefault="00DB01F7" w:rsidP="00DB01F7">
      <w:r w:rsidRPr="00490AAC">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w:t>
      </w:r>
      <w:proofErr w:type="spellStart"/>
      <w:r>
        <w:t>broodless</w:t>
      </w:r>
      <w:proofErr w:type="spellEnd"/>
      <w:r>
        <w:t>)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proofErr w:type="spellStart"/>
      <w:r w:rsidRPr="00495563">
        <w:t>Maxant</w:t>
      </w:r>
      <w:proofErr w:type="spellEnd"/>
      <w:r w:rsidRPr="00495563">
        <w:t xml:space="preserve">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Collection </w:t>
      </w:r>
      <w:proofErr w:type="gramStart"/>
      <w:r w:rsidRPr="00495563">
        <w:t>Bucket  (</w:t>
      </w:r>
      <w:proofErr w:type="gramEnd"/>
      <w:r w:rsidRPr="00495563">
        <w:t>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
  </w:num>
  <w:num w:numId="5">
    <w:abstractNumId w:val="10"/>
  </w:num>
  <w:num w:numId="6">
    <w:abstractNumId w:val="7"/>
  </w:num>
  <w:num w:numId="7">
    <w:abstractNumId w:val="8"/>
  </w:num>
  <w:num w:numId="8">
    <w:abstractNumId w:val="12"/>
  </w:num>
  <w:num w:numId="9">
    <w:abstractNumId w:val="18"/>
  </w:num>
  <w:num w:numId="10">
    <w:abstractNumId w:val="19"/>
  </w:num>
  <w:num w:numId="11">
    <w:abstractNumId w:val="11"/>
  </w:num>
  <w:num w:numId="12">
    <w:abstractNumId w:val="5"/>
  </w:num>
  <w:num w:numId="13">
    <w:abstractNumId w:val="2"/>
  </w:num>
  <w:num w:numId="14">
    <w:abstractNumId w:val="9"/>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6"/>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7E40"/>
    <w:rsid w:val="0001382D"/>
    <w:rsid w:val="0001577E"/>
    <w:rsid w:val="000346D1"/>
    <w:rsid w:val="000449E8"/>
    <w:rsid w:val="00047A21"/>
    <w:rsid w:val="00055D8C"/>
    <w:rsid w:val="000857CE"/>
    <w:rsid w:val="0009192C"/>
    <w:rsid w:val="0009561C"/>
    <w:rsid w:val="00096309"/>
    <w:rsid w:val="00097B1F"/>
    <w:rsid w:val="000B5D1A"/>
    <w:rsid w:val="000C1A36"/>
    <w:rsid w:val="000C1C60"/>
    <w:rsid w:val="000C238F"/>
    <w:rsid w:val="000C6561"/>
    <w:rsid w:val="000E3AB9"/>
    <w:rsid w:val="0010046E"/>
    <w:rsid w:val="00100A7D"/>
    <w:rsid w:val="00100DB8"/>
    <w:rsid w:val="00100DD5"/>
    <w:rsid w:val="001078AD"/>
    <w:rsid w:val="001108B7"/>
    <w:rsid w:val="00115E01"/>
    <w:rsid w:val="00116088"/>
    <w:rsid w:val="001276D3"/>
    <w:rsid w:val="00131911"/>
    <w:rsid w:val="00135E58"/>
    <w:rsid w:val="0013714D"/>
    <w:rsid w:val="00137771"/>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64CAA"/>
    <w:rsid w:val="00270E75"/>
    <w:rsid w:val="002725D5"/>
    <w:rsid w:val="00285AD9"/>
    <w:rsid w:val="00292266"/>
    <w:rsid w:val="002961F9"/>
    <w:rsid w:val="00296E31"/>
    <w:rsid w:val="002A1DC4"/>
    <w:rsid w:val="002A37E8"/>
    <w:rsid w:val="002B15D1"/>
    <w:rsid w:val="002B598E"/>
    <w:rsid w:val="002E091C"/>
    <w:rsid w:val="002E4E28"/>
    <w:rsid w:val="002F36EA"/>
    <w:rsid w:val="002F3B7D"/>
    <w:rsid w:val="002F56C9"/>
    <w:rsid w:val="002F6953"/>
    <w:rsid w:val="00303ADA"/>
    <w:rsid w:val="00303DFC"/>
    <w:rsid w:val="00312A24"/>
    <w:rsid w:val="0032136D"/>
    <w:rsid w:val="00324A9B"/>
    <w:rsid w:val="00334040"/>
    <w:rsid w:val="003356E9"/>
    <w:rsid w:val="003359CE"/>
    <w:rsid w:val="00343E57"/>
    <w:rsid w:val="00350FAF"/>
    <w:rsid w:val="00352A11"/>
    <w:rsid w:val="00352AB6"/>
    <w:rsid w:val="00377542"/>
    <w:rsid w:val="00382A29"/>
    <w:rsid w:val="00383FF6"/>
    <w:rsid w:val="003855EC"/>
    <w:rsid w:val="00390680"/>
    <w:rsid w:val="00397D70"/>
    <w:rsid w:val="003A04CF"/>
    <w:rsid w:val="003A16CB"/>
    <w:rsid w:val="003A1D8C"/>
    <w:rsid w:val="003A3ACD"/>
    <w:rsid w:val="003B7BEC"/>
    <w:rsid w:val="003C760B"/>
    <w:rsid w:val="003E125E"/>
    <w:rsid w:val="003E4B63"/>
    <w:rsid w:val="003E7FCB"/>
    <w:rsid w:val="004079AE"/>
    <w:rsid w:val="00423F35"/>
    <w:rsid w:val="004327FA"/>
    <w:rsid w:val="00436172"/>
    <w:rsid w:val="00440236"/>
    <w:rsid w:val="00441059"/>
    <w:rsid w:val="004518E0"/>
    <w:rsid w:val="004723D8"/>
    <w:rsid w:val="00475ED8"/>
    <w:rsid w:val="0047730E"/>
    <w:rsid w:val="0048315E"/>
    <w:rsid w:val="00483B88"/>
    <w:rsid w:val="00490AAC"/>
    <w:rsid w:val="00494F8D"/>
    <w:rsid w:val="00495563"/>
    <w:rsid w:val="004A1E1E"/>
    <w:rsid w:val="004A5B38"/>
    <w:rsid w:val="004A75BB"/>
    <w:rsid w:val="004C0C2A"/>
    <w:rsid w:val="004C527C"/>
    <w:rsid w:val="004D00CC"/>
    <w:rsid w:val="004F018F"/>
    <w:rsid w:val="004F7702"/>
    <w:rsid w:val="00513818"/>
    <w:rsid w:val="00525E2D"/>
    <w:rsid w:val="005446B7"/>
    <w:rsid w:val="00555CA0"/>
    <w:rsid w:val="00556127"/>
    <w:rsid w:val="00560EA4"/>
    <w:rsid w:val="00567515"/>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59F4"/>
    <w:rsid w:val="00671F5D"/>
    <w:rsid w:val="00673B10"/>
    <w:rsid w:val="0068201A"/>
    <w:rsid w:val="00696392"/>
    <w:rsid w:val="006A42B0"/>
    <w:rsid w:val="006A5DBE"/>
    <w:rsid w:val="006B238D"/>
    <w:rsid w:val="006C2E2A"/>
    <w:rsid w:val="006C6DA7"/>
    <w:rsid w:val="006D00BF"/>
    <w:rsid w:val="006D0878"/>
    <w:rsid w:val="006D21B3"/>
    <w:rsid w:val="006D258C"/>
    <w:rsid w:val="006E06BD"/>
    <w:rsid w:val="006F05F2"/>
    <w:rsid w:val="006F2D1C"/>
    <w:rsid w:val="006F5927"/>
    <w:rsid w:val="006F7845"/>
    <w:rsid w:val="00706BB5"/>
    <w:rsid w:val="00710CE3"/>
    <w:rsid w:val="00714C3D"/>
    <w:rsid w:val="00717D4D"/>
    <w:rsid w:val="00721802"/>
    <w:rsid w:val="00732648"/>
    <w:rsid w:val="00752465"/>
    <w:rsid w:val="00762E2E"/>
    <w:rsid w:val="00771D4C"/>
    <w:rsid w:val="007757A8"/>
    <w:rsid w:val="00782238"/>
    <w:rsid w:val="007A6FF5"/>
    <w:rsid w:val="007B5A80"/>
    <w:rsid w:val="007D0253"/>
    <w:rsid w:val="007E45D7"/>
    <w:rsid w:val="007E5DDF"/>
    <w:rsid w:val="007F7F84"/>
    <w:rsid w:val="008021C6"/>
    <w:rsid w:val="0080280F"/>
    <w:rsid w:val="0080435C"/>
    <w:rsid w:val="00804A31"/>
    <w:rsid w:val="00830363"/>
    <w:rsid w:val="008309F7"/>
    <w:rsid w:val="0083114D"/>
    <w:rsid w:val="00834622"/>
    <w:rsid w:val="00844FF3"/>
    <w:rsid w:val="008506F7"/>
    <w:rsid w:val="008514B6"/>
    <w:rsid w:val="00872C47"/>
    <w:rsid w:val="008821ED"/>
    <w:rsid w:val="008873B8"/>
    <w:rsid w:val="00895E9A"/>
    <w:rsid w:val="008A21AE"/>
    <w:rsid w:val="008B117E"/>
    <w:rsid w:val="008C3722"/>
    <w:rsid w:val="008C6AEF"/>
    <w:rsid w:val="008C74BA"/>
    <w:rsid w:val="008D01FB"/>
    <w:rsid w:val="008D264E"/>
    <w:rsid w:val="008D49FD"/>
    <w:rsid w:val="008E2C1B"/>
    <w:rsid w:val="008E40A1"/>
    <w:rsid w:val="008F3BED"/>
    <w:rsid w:val="00912B6B"/>
    <w:rsid w:val="009239D3"/>
    <w:rsid w:val="00926C00"/>
    <w:rsid w:val="00940928"/>
    <w:rsid w:val="00945A0D"/>
    <w:rsid w:val="00946D74"/>
    <w:rsid w:val="0096399B"/>
    <w:rsid w:val="00975983"/>
    <w:rsid w:val="009851F3"/>
    <w:rsid w:val="00991E51"/>
    <w:rsid w:val="00996375"/>
    <w:rsid w:val="009A04F8"/>
    <w:rsid w:val="009A192A"/>
    <w:rsid w:val="009C1131"/>
    <w:rsid w:val="009C26E7"/>
    <w:rsid w:val="009D0AE0"/>
    <w:rsid w:val="009D1C92"/>
    <w:rsid w:val="009D3321"/>
    <w:rsid w:val="009D7AD0"/>
    <w:rsid w:val="009E5020"/>
    <w:rsid w:val="00A06ECA"/>
    <w:rsid w:val="00A1109C"/>
    <w:rsid w:val="00A1575D"/>
    <w:rsid w:val="00A22673"/>
    <w:rsid w:val="00A24CFA"/>
    <w:rsid w:val="00A24FF8"/>
    <w:rsid w:val="00A27289"/>
    <w:rsid w:val="00A273A1"/>
    <w:rsid w:val="00A372F8"/>
    <w:rsid w:val="00A417E1"/>
    <w:rsid w:val="00A44E88"/>
    <w:rsid w:val="00A652AF"/>
    <w:rsid w:val="00A6705A"/>
    <w:rsid w:val="00A75592"/>
    <w:rsid w:val="00A75ADD"/>
    <w:rsid w:val="00A81290"/>
    <w:rsid w:val="00A8483B"/>
    <w:rsid w:val="00AA455E"/>
    <w:rsid w:val="00AB3E3C"/>
    <w:rsid w:val="00AD7A26"/>
    <w:rsid w:val="00AF09A0"/>
    <w:rsid w:val="00AF3B47"/>
    <w:rsid w:val="00AF4EE9"/>
    <w:rsid w:val="00AF507A"/>
    <w:rsid w:val="00B00F9E"/>
    <w:rsid w:val="00B10FBB"/>
    <w:rsid w:val="00B145C3"/>
    <w:rsid w:val="00B21F1D"/>
    <w:rsid w:val="00B22C48"/>
    <w:rsid w:val="00B26B79"/>
    <w:rsid w:val="00B30EF1"/>
    <w:rsid w:val="00B37AFF"/>
    <w:rsid w:val="00B45CE9"/>
    <w:rsid w:val="00B67768"/>
    <w:rsid w:val="00B7331E"/>
    <w:rsid w:val="00B844FF"/>
    <w:rsid w:val="00B918BB"/>
    <w:rsid w:val="00BA363A"/>
    <w:rsid w:val="00BA5C96"/>
    <w:rsid w:val="00BD2AE6"/>
    <w:rsid w:val="00BD3E25"/>
    <w:rsid w:val="00BD60E4"/>
    <w:rsid w:val="00BE33C5"/>
    <w:rsid w:val="00C01366"/>
    <w:rsid w:val="00C305EA"/>
    <w:rsid w:val="00C352E5"/>
    <w:rsid w:val="00C421B7"/>
    <w:rsid w:val="00C564AA"/>
    <w:rsid w:val="00C66E4F"/>
    <w:rsid w:val="00C7087E"/>
    <w:rsid w:val="00C831DD"/>
    <w:rsid w:val="00C85E1A"/>
    <w:rsid w:val="00C937EC"/>
    <w:rsid w:val="00CA3622"/>
    <w:rsid w:val="00CA5F64"/>
    <w:rsid w:val="00CC39AA"/>
    <w:rsid w:val="00CE2195"/>
    <w:rsid w:val="00CE2A0F"/>
    <w:rsid w:val="00CE4DF3"/>
    <w:rsid w:val="00CE581F"/>
    <w:rsid w:val="00CF1AEB"/>
    <w:rsid w:val="00D121DC"/>
    <w:rsid w:val="00D12922"/>
    <w:rsid w:val="00D16832"/>
    <w:rsid w:val="00D3212A"/>
    <w:rsid w:val="00D416B8"/>
    <w:rsid w:val="00D5224A"/>
    <w:rsid w:val="00D528C7"/>
    <w:rsid w:val="00D61D0E"/>
    <w:rsid w:val="00D636C9"/>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E06D50"/>
    <w:rsid w:val="00E1589D"/>
    <w:rsid w:val="00E1710E"/>
    <w:rsid w:val="00E261B8"/>
    <w:rsid w:val="00E32A6F"/>
    <w:rsid w:val="00E36433"/>
    <w:rsid w:val="00E36460"/>
    <w:rsid w:val="00E45F4D"/>
    <w:rsid w:val="00E73A6F"/>
    <w:rsid w:val="00E75406"/>
    <w:rsid w:val="00E83C18"/>
    <w:rsid w:val="00E87F1A"/>
    <w:rsid w:val="00E93C3E"/>
    <w:rsid w:val="00E94D21"/>
    <w:rsid w:val="00E95693"/>
    <w:rsid w:val="00EC6491"/>
    <w:rsid w:val="00EC77AD"/>
    <w:rsid w:val="00EE12F9"/>
    <w:rsid w:val="00EE53B9"/>
    <w:rsid w:val="00EE78FB"/>
    <w:rsid w:val="00EE7BB6"/>
    <w:rsid w:val="00EF0794"/>
    <w:rsid w:val="00F01FC9"/>
    <w:rsid w:val="00F027D5"/>
    <w:rsid w:val="00F11F5B"/>
    <w:rsid w:val="00F17433"/>
    <w:rsid w:val="00F232E3"/>
    <w:rsid w:val="00F31259"/>
    <w:rsid w:val="00F3289D"/>
    <w:rsid w:val="00F373F1"/>
    <w:rsid w:val="00F429ED"/>
    <w:rsid w:val="00F4684D"/>
    <w:rsid w:val="00F51876"/>
    <w:rsid w:val="00F662C7"/>
    <w:rsid w:val="00F70CE7"/>
    <w:rsid w:val="00F71406"/>
    <w:rsid w:val="00F821C6"/>
    <w:rsid w:val="00FA688D"/>
    <w:rsid w:val="00FA763B"/>
    <w:rsid w:val="00FB3BA0"/>
    <w:rsid w:val="00FD0E5D"/>
    <w:rsid w:val="00FD274E"/>
    <w:rsid w:val="00FD3447"/>
    <w:rsid w:val="00FD5834"/>
    <w:rsid w:val="00FE03C3"/>
    <w:rsid w:val="00FF0E7A"/>
    <w:rsid w:val="00FF3363"/>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cherwork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6</cp:revision>
  <cp:lastPrinted>2021-10-12T14:11:00Z</cp:lastPrinted>
  <dcterms:created xsi:type="dcterms:W3CDTF">2021-10-11T13:11:00Z</dcterms:created>
  <dcterms:modified xsi:type="dcterms:W3CDTF">2021-10-12T14:11:00Z</dcterms:modified>
</cp:coreProperties>
</file>